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EDITAL MUSEU HISTÓRICO PAULO SETUBAL N° 02/2024</w:t>
      </w:r>
    </w:p>
    <w:p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4º FESTIVAL DE ARTE E CULTURA</w:t>
      </w:r>
    </w:p>
    <w:p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“MESTRE CANTURIÃO JOSÉ PINTO DE MORAES”</w:t>
      </w:r>
    </w:p>
    <w:p w:rsidR="00C13131" w:rsidRPr="007B1261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B1261">
        <w:rPr>
          <w:rFonts w:ascii="Arial" w:hAnsi="Arial" w:cs="Arial"/>
          <w:b/>
          <w:sz w:val="28"/>
          <w:szCs w:val="24"/>
          <w:u w:val="single"/>
        </w:rPr>
        <w:t xml:space="preserve">PUBLICAÇÃO DE INSCRITOS </w:t>
      </w:r>
    </w:p>
    <w:p w:rsidR="00536985" w:rsidRDefault="00536985" w:rsidP="00C13131">
      <w:pPr>
        <w:spacing w:after="0" w:line="336" w:lineRule="auto"/>
        <w:jc w:val="both"/>
        <w:rPr>
          <w:rFonts w:ascii="Arial" w:hAnsi="Arial" w:cs="Arial"/>
          <w:szCs w:val="24"/>
        </w:rPr>
      </w:pPr>
    </w:p>
    <w:p w:rsidR="00536985" w:rsidRPr="00536985" w:rsidRDefault="00536985" w:rsidP="00C13131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536985">
        <w:rPr>
          <w:rFonts w:ascii="Arial" w:hAnsi="Arial" w:cs="Arial"/>
          <w:sz w:val="24"/>
          <w:szCs w:val="24"/>
        </w:rPr>
        <w:t>A PREFEITURA DE TATUI, por meio do Museu Histórico Paulo Setúbal, equipamento de Cultura da Secretaria de Esporte, Cultura, Turismo e Lazer e da Comissão Organizadora Semana “Paulo Setúbal” 2024 nomeada por meio do Decreto Municipal nº 25.108, de 8 de fevereiro de 2024 (</w:t>
      </w:r>
      <w:hyperlink r:id="rId8" w:history="1">
        <w:r w:rsidRPr="00536985">
          <w:rPr>
            <w:rStyle w:val="Hyperlink"/>
            <w:rFonts w:ascii="Arial" w:hAnsi="Arial" w:cs="Arial"/>
            <w:sz w:val="24"/>
            <w:szCs w:val="24"/>
          </w:rPr>
          <w:t>https://www2.tatui.sp.gov.br/downloads/decretos/25108-08-02-2024.pdf</w:t>
        </w:r>
      </w:hyperlink>
      <w:r w:rsidRPr="00536985">
        <w:rPr>
          <w:rFonts w:ascii="Arial" w:hAnsi="Arial" w:cs="Arial"/>
          <w:sz w:val="24"/>
          <w:szCs w:val="24"/>
        </w:rPr>
        <w:t>) TORNA PÚBLICO os INSCRITOS do referido Edital conforme item 05 do referido Edital letra “b”.</w:t>
      </w:r>
    </w:p>
    <w:p w:rsidR="00536985" w:rsidRPr="00536985" w:rsidRDefault="00536985" w:rsidP="00C13131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p w:rsidR="00C13131" w:rsidRPr="00536985" w:rsidRDefault="00C13131" w:rsidP="00C13131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536985">
        <w:rPr>
          <w:rFonts w:ascii="Arial" w:hAnsi="Arial" w:cs="Arial"/>
          <w:sz w:val="24"/>
          <w:szCs w:val="24"/>
        </w:rPr>
        <w:t>Publicação por ordem alfabética do(a) Proponente, importante observar a situação da inscrição realizada.</w:t>
      </w:r>
    </w:p>
    <w:tbl>
      <w:tblPr>
        <w:tblW w:w="11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86"/>
        <w:gridCol w:w="1119"/>
        <w:gridCol w:w="1429"/>
        <w:gridCol w:w="3009"/>
        <w:gridCol w:w="425"/>
        <w:gridCol w:w="1543"/>
      </w:tblGrid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MANIFESTAÇÃO ARTÍSTICA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SITUAÇÃO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ADEILDO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CLIPE (INVEJA DE VOCÊ)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ALESSANDRA CARLOS GONÇALVES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 PRESENÇA DA AUSÊNCIA"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AMANDA CANAN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BRASILIDADES - ESPETÁCULO "O SOM DA MINHA RAÍZ"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CRISTINA SILVA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COREOGRAFANDO 1,2,3 MOSTRA DE DANÇA - SOLOS - DUOS E TRIOS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ANDERSON FERREIRA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STAND'UPTUIANO PAULO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ARIELLE CRISTINA DOS SANTOS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MÁSCARAS E IMAGINÁRIOS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BANCAS E RISOS- A ALMA DA FEIRA LIVRE DE TATUÍ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ALOMBA PINTO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CLARA DOS ANJOS: NARRATIVAS EM FESTA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BARBAGALLO MOMISSO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CANTA GURI: SEMENTES LATINO-AMERICANAS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CLÁUDIO ROBERTO TELES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CURTA ARMÁRIO DE VIDRO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COMANDEOR DESENHO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ELISA BERNADETE TEIXEIRA PINTO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QUARTETO DE VIOLÕES VARIATONE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APENAS DANCE - BREAKING PARA TODOS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ERICA PEDRO CORREA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TEATRO DE REVISTA NO BRASIL: UMA ANÁLISE CRÍTICA E CORPORAL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FELIPE GABRIEL DE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CANTORIA, VARAIS E POESIA - SEGUNDA EDIÇÃO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ECOS DO VIOLÃO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FERNNANDA QUÉSIA RODRIGUES ALVES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VISITA TEATRALIZADA: HISTÓRIA VIVA, O MISTÉRIO DO MUSEU PAULO SETÚBAL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 GREGÓRIO VANIN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ACORDES DA NOITE: A MAGIA DA SERESTA E SERENATA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HÍCARO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OFICIA DE DESENHOS REALISTA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VERDE-MATO ALECRIM - IJEXÁ, O TOQUE ANCESTRAL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SOM DE MARIA - ESPETÁCULO "DELAS"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JESSÉ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MELODY NA RUA: O PALCO NAS CALÇADAS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JOÃO PEDRO PETRONILIO FERREIRA DA SILVA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ALL BLACK TRIO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JOSUÉ DOMINGUES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ENCONTRO DE CURURUEIROS DE TATUÍ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MEMÓRIAS DE TATUÍ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(D)ENTRE LUCY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KENNEDI KAIO LAZZARI DE SOUSA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SETÚBAL - SUA HISTORIA E ANALISE DE ENXERTOS DAS SUAS OBRAS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LETICIA SAORI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2023.01.0659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TRIBUTO A ELIS REGINA &amp; TOM JOBIM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 DE OLIVEIRA LIMA RITZ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PRETO É LINDO – RAÍZES DA TRANSFORMAÇÃO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 DOS REIS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RETRATOS DO COTIDIANO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LOHUAMA SARON FERREIRA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2023.01.0529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AMASSA DIVERSA: PROMOVENDO ENCONTROS DIVERSOS E CRIATIVOS NA CENA ARTÍSTICA INDEPENDENTE DE TATUÍ.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LORRANE SUELEN DE LIMA LEITE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CONTRATEMPO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PEREIRA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IMERSÃO MUSICAL EM ESPAÇOS DE ACOLHIMENTO COM DUO LAMAT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RIBEIRO DE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EM CORES, TRAÇOS QUE MARCAM A CIDADE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ANTÔNO FERNANDES GUEDES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MINHA TERRA - DE VOLTA A VELHAS RECORDAÇÕES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BENEDITO GARCIA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2021.01.0473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CANINHA VERDE - TRADIÇÃO DE NOSSA TERRA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MARDONES GAIÃO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GAIÃO APRESENTA MUNDANA A CÉU ABERTO.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SIQUIERA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VIDEO - “HOMENS, REPARAI BEM QUE AS ÁRVORES TEM ALMA” - CRISTINA SIQUEIRA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FERNANDA CARDOSO DE ASSIS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ELAS QUE CHORAM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INÊS DE CAMARGO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NOITE DA SERESTA COM TERNURA NO MUSEU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INTERTRAVADAS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MATHEUS FRANZ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FORROZIN PRA ELAS: HOMENAGEM À MARINÊS, ANASTÁCIA E CARMÉLIA ALVES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CLASSIC HITS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 MOREIRA: UM POUCO DE TUDO, DE TUDO UM POUCO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NATALIA PORTILHO MATTOS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NATHALIA GOLDSZMIDT GEREVINI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2120.01.0344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PASSADO, NO FUTURO PRESENTE, “DOS BASTIDORES DA HISTÓRIA”.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ODAIR CARDOSO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TRINCHEIRA: MODA DE VIOLONCELO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bookmarkStart w:id="0" w:name="_GoBack"/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PIETRO BERMUDES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PODENTRAREMCENA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bookmarkEnd w:id="0"/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AUTOPUBLICAÇÃO E PUBLICAÇÃO TRADICIONAL DE LIVROS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ESCREVIVÊNCIA TATUIANA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INVASÃO I.A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DUBLAGEM - CONHECENDO O MUNDO DA DUBLAGEM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O(A) PROPONENTE DEVERÁ APRESENTAR DOCUMENTO DE IDENTIDADE (RG)* 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CASA FORTE IN CONCERT (COISA NOSSA!)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FOTOGRÁFICA “A DANÇA SOB O OLHAR DA CAPITAL DA MÚSICA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RODRIGO SOARES DE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2º FESTIVAL BANQUIN ACÚSTICO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RUBENS VIEIRA DE PAULA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CURURU - TRADIÇAO DE NOSSA TERRA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TIAGO AUGUSTO MARCOS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HISTÓRIAS ENCORAJADORAS PARA CRIANÇAS INSPIRADORAS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VALDEMIR LEDO BOMFIM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GRUPO DE VIOLA ALMA CABOCLA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HUGO DE JESUS GUIMARÃES DE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FRANCISCO: ALÉM DA PALAVRA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VINCENZO AUGUSTO DALDOSS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TRAGÉDIA GREGA E O ESPAÇO CÊNICO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RITMO E POESIA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WILLIAM ROCHA LEMOS DE OLIVEIRA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FANTÁSTICO MUNDO DE OLLI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O(A) PROPONENTE DEVERÁ APRESENTAR COMPROVANTE DE RESIDÊNCIA*</w:t>
            </w:r>
          </w:p>
        </w:tc>
      </w:tr>
      <w:tr w:rsidR="00C13131" w:rsidRPr="00536985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YURI GONZAGA GONÇALVES DA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 CONTO À TELA: A MÚSICA DE REMETIDO SANGUE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</w:tbl>
    <w:p w:rsidR="00C13131" w:rsidRPr="00C13131" w:rsidRDefault="00C13131" w:rsidP="00C131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8"/>
          <w:szCs w:val="20"/>
        </w:rPr>
      </w:pPr>
    </w:p>
    <w:p w:rsidR="00C13131" w:rsidRDefault="00C13131" w:rsidP="0053698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lang w:eastAsia="pt-BR"/>
        </w:rPr>
      </w:pPr>
      <w:r w:rsidRPr="00536985">
        <w:rPr>
          <w:rFonts w:ascii="Arial" w:eastAsia="Times New Roman" w:hAnsi="Arial" w:cs="Arial"/>
          <w:color w:val="000000"/>
          <w:lang w:eastAsia="pt-BR"/>
        </w:rPr>
        <w:lastRenderedPageBreak/>
        <w:t>*</w:t>
      </w:r>
      <w:r w:rsidRPr="00536985">
        <w:rPr>
          <w:rFonts w:ascii="Arial" w:hAnsi="Arial" w:cs="Arial"/>
        </w:rPr>
        <w:t xml:space="preserve">Aos proponentes cuja situação encontra-se com observação deverá manifestar-se conforme o artigo </w:t>
      </w:r>
      <w:r w:rsidRPr="00536985">
        <w:rPr>
          <w:rFonts w:ascii="Arial" w:eastAsia="Times New Roman" w:hAnsi="Arial" w:cs="Arial"/>
          <w:lang w:eastAsia="pt-BR"/>
        </w:rPr>
        <w:t>5º - Do Calendário para “</w:t>
      </w:r>
      <w:r w:rsidRPr="00536985">
        <w:rPr>
          <w:rFonts w:ascii="Arial" w:hAnsi="Arial" w:cs="Arial"/>
        </w:rPr>
        <w:t xml:space="preserve">Saneamento de Falhas = de 22 a 26 de março de 2024. </w:t>
      </w:r>
      <w:r w:rsidRPr="00536985">
        <w:rPr>
          <w:rFonts w:ascii="Arial" w:eastAsia="Times New Roman" w:hAnsi="Arial" w:cs="Arial"/>
          <w:color w:val="222222"/>
          <w:lang w:eastAsia="pt-BR"/>
        </w:rPr>
        <w:t xml:space="preserve">Fica estabelecido o e-mail </w:t>
      </w:r>
      <w:hyperlink r:id="rId9" w:history="1">
        <w:r w:rsidRPr="00536985">
          <w:rPr>
            <w:rStyle w:val="Hyperlink"/>
            <w:rFonts w:ascii="Arial" w:eastAsia="Times New Roman" w:hAnsi="Arial" w:cs="Arial"/>
            <w:lang w:eastAsia="pt-BR"/>
          </w:rPr>
          <w:t>paulosetubalconcurso@</w:t>
        </w:r>
      </w:hyperlink>
      <w:r w:rsidRPr="00536985">
        <w:rPr>
          <w:rStyle w:val="Hyperlink"/>
          <w:rFonts w:ascii="Arial" w:eastAsia="Times New Roman" w:hAnsi="Arial" w:cs="Arial"/>
          <w:lang w:eastAsia="pt-BR"/>
        </w:rPr>
        <w:t>gmail.com</w:t>
      </w:r>
      <w:r w:rsidRPr="00536985">
        <w:rPr>
          <w:rFonts w:ascii="Arial" w:eastAsia="Times New Roman" w:hAnsi="Arial" w:cs="Arial"/>
          <w:color w:val="222222"/>
          <w:lang w:eastAsia="pt-BR"/>
        </w:rPr>
        <w:t xml:space="preserve"> para apresentação do Saneamento de Falhas. </w:t>
      </w:r>
    </w:p>
    <w:p w:rsidR="00536985" w:rsidRPr="00536985" w:rsidRDefault="00536985" w:rsidP="0053698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C13131" w:rsidRPr="00536985" w:rsidRDefault="00C13131" w:rsidP="00536985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36985">
        <w:rPr>
          <w:rFonts w:ascii="Arial" w:hAnsi="Arial" w:cs="Arial"/>
          <w:sz w:val="10"/>
        </w:rPr>
        <w:t xml:space="preserve">  </w:t>
      </w:r>
      <w:r w:rsidRPr="00536985">
        <w:rPr>
          <w:rFonts w:ascii="Arial" w:hAnsi="Arial" w:cs="Arial"/>
          <w:sz w:val="10"/>
        </w:rPr>
        <w:tab/>
      </w:r>
      <w:r w:rsidRPr="00536985">
        <w:rPr>
          <w:rFonts w:ascii="Arial" w:hAnsi="Arial" w:cs="Arial"/>
          <w:b/>
        </w:rPr>
        <w:t xml:space="preserve">INSCRIÇÕES DUPLICADAS: </w:t>
      </w:r>
      <w:r w:rsidRPr="00536985">
        <w:rPr>
          <w:rFonts w:ascii="Arial" w:hAnsi="Arial" w:cs="Arial"/>
        </w:rPr>
        <w:t>As inscrições duplicadas (proponente e nome do projeto) serão validadas a última postagem realizada pelo sistema virtual, conforme segue</w:t>
      </w:r>
      <w:r w:rsidRPr="00536985">
        <w:rPr>
          <w:rFonts w:ascii="Arial" w:hAnsi="Arial" w:cs="Arial"/>
          <w:b/>
        </w:rPr>
        <w:t xml:space="preserve">: </w:t>
      </w:r>
      <w:r w:rsidRPr="00536985">
        <w:rPr>
          <w:rFonts w:ascii="Arial" w:eastAsia="Times New Roman" w:hAnsi="Arial" w:cs="Arial"/>
          <w:b/>
          <w:color w:val="000000"/>
          <w:u w:val="single"/>
          <w:lang w:eastAsia="pt-BR"/>
        </w:rPr>
        <w:t>02.FAC.MHPS.12</w:t>
      </w:r>
      <w:r w:rsidRPr="00536985">
        <w:rPr>
          <w:rFonts w:ascii="Arial" w:eastAsia="Times New Roman" w:hAnsi="Arial" w:cs="Arial"/>
          <w:color w:val="000000"/>
          <w:lang w:eastAsia="pt-BR"/>
        </w:rPr>
        <w:t xml:space="preserve"> validada inscrição 02.FAC.MHPS.13; </w:t>
      </w:r>
      <w:r w:rsidRPr="00536985">
        <w:rPr>
          <w:rFonts w:ascii="Arial" w:eastAsia="Times New Roman" w:hAnsi="Arial" w:cs="Arial"/>
          <w:b/>
          <w:color w:val="000000"/>
          <w:u w:val="single"/>
          <w:lang w:eastAsia="pt-BR"/>
        </w:rPr>
        <w:t>02.FAC.MHPS.40</w:t>
      </w:r>
      <w:r w:rsidRPr="00536985">
        <w:rPr>
          <w:rFonts w:ascii="Arial" w:eastAsia="Times New Roman" w:hAnsi="Arial" w:cs="Arial"/>
          <w:color w:val="000000"/>
          <w:lang w:eastAsia="pt-BR"/>
        </w:rPr>
        <w:t xml:space="preserve"> validada inscrição 02.FAC.MHPS.41; e </w:t>
      </w:r>
      <w:r w:rsidRPr="00536985">
        <w:rPr>
          <w:rFonts w:ascii="Arial" w:eastAsia="Times New Roman" w:hAnsi="Arial" w:cs="Arial"/>
          <w:b/>
          <w:color w:val="000000"/>
          <w:u w:val="single"/>
          <w:lang w:eastAsia="pt-BR"/>
        </w:rPr>
        <w:t>02.FAC.MHPS.59</w:t>
      </w:r>
      <w:r w:rsidRPr="00536985">
        <w:rPr>
          <w:rFonts w:ascii="Arial" w:eastAsia="Times New Roman" w:hAnsi="Arial" w:cs="Arial"/>
          <w:color w:val="000000"/>
          <w:lang w:eastAsia="pt-BR"/>
        </w:rPr>
        <w:t xml:space="preserve"> validada inscrição 02.FAC.MHPS.63. </w:t>
      </w:r>
    </w:p>
    <w:p w:rsidR="00536985" w:rsidRDefault="00536985" w:rsidP="005369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13131" w:rsidRPr="00536985" w:rsidRDefault="00C13131" w:rsidP="005369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36985">
        <w:rPr>
          <w:rFonts w:ascii="Arial" w:hAnsi="Arial" w:cs="Arial"/>
        </w:rPr>
        <w:t xml:space="preserve">Segundo o Art. 5º, o edital cumprirá, partir de agora o seguinte cronograma: </w:t>
      </w:r>
      <w:r w:rsidRPr="00536985">
        <w:rPr>
          <w:rFonts w:ascii="Arial" w:hAnsi="Arial" w:cs="Arial"/>
          <w:b/>
        </w:rPr>
        <w:t>Período de saneamento de falhas</w:t>
      </w:r>
      <w:r w:rsidRPr="00536985">
        <w:rPr>
          <w:rFonts w:ascii="Arial" w:hAnsi="Arial" w:cs="Arial"/>
        </w:rPr>
        <w:t xml:space="preserve"> = de 22 a 26 de março de 2024; </w:t>
      </w:r>
      <w:r w:rsidRPr="00536985">
        <w:rPr>
          <w:rFonts w:ascii="Arial" w:hAnsi="Arial" w:cs="Arial"/>
          <w:b/>
        </w:rPr>
        <w:t>Publicação do saneamento de falhas</w:t>
      </w:r>
      <w:r w:rsidRPr="00536985">
        <w:rPr>
          <w:rFonts w:ascii="Arial" w:hAnsi="Arial" w:cs="Arial"/>
        </w:rPr>
        <w:t xml:space="preserve"> = 28 de março de 2024; </w:t>
      </w:r>
      <w:r w:rsidRPr="00536985">
        <w:rPr>
          <w:rFonts w:ascii="Arial" w:hAnsi="Arial" w:cs="Arial"/>
          <w:b/>
        </w:rPr>
        <w:t>Publicação do resultado parcial do edital</w:t>
      </w:r>
      <w:r w:rsidRPr="00536985">
        <w:rPr>
          <w:rFonts w:ascii="Arial" w:hAnsi="Arial" w:cs="Arial"/>
        </w:rPr>
        <w:t xml:space="preserve"> = 22 de abril de 2024; </w:t>
      </w:r>
      <w:r w:rsidRPr="00536985">
        <w:rPr>
          <w:rFonts w:ascii="Arial" w:hAnsi="Arial" w:cs="Arial"/>
          <w:b/>
        </w:rPr>
        <w:t>Recurso da publicação do resultado parcial</w:t>
      </w:r>
      <w:r w:rsidRPr="00536985">
        <w:rPr>
          <w:rFonts w:ascii="Arial" w:hAnsi="Arial" w:cs="Arial"/>
        </w:rPr>
        <w:t xml:space="preserve"> = de 23 a 26 de abril de 2024 ;</w:t>
      </w:r>
      <w:r w:rsidRPr="00536985">
        <w:rPr>
          <w:rFonts w:ascii="Arial" w:hAnsi="Arial" w:cs="Arial"/>
          <w:b/>
        </w:rPr>
        <w:t>Publicação e homologação do resultado final</w:t>
      </w:r>
      <w:r w:rsidRPr="00536985">
        <w:rPr>
          <w:rFonts w:ascii="Arial" w:hAnsi="Arial" w:cs="Arial"/>
        </w:rPr>
        <w:t xml:space="preserve"> = 02 de maio de 2024; </w:t>
      </w:r>
      <w:r w:rsidRPr="00536985">
        <w:rPr>
          <w:rFonts w:ascii="Arial" w:hAnsi="Arial" w:cs="Arial"/>
          <w:b/>
        </w:rPr>
        <w:t>Reunião de assinatura do termo do fomento</w:t>
      </w:r>
      <w:r w:rsidRPr="00536985">
        <w:rPr>
          <w:rFonts w:ascii="Arial" w:hAnsi="Arial" w:cs="Arial"/>
        </w:rPr>
        <w:t xml:space="preserve"> = 04 de maio de 2024; </w:t>
      </w:r>
      <w:r w:rsidRPr="00536985">
        <w:rPr>
          <w:rFonts w:ascii="Arial" w:hAnsi="Arial" w:cs="Arial"/>
          <w:b/>
        </w:rPr>
        <w:t xml:space="preserve">Execução projetos contemplados, bem como, lançamento e noite de autógrafos do livro </w:t>
      </w:r>
      <w:r w:rsidRPr="00536985">
        <w:rPr>
          <w:rFonts w:ascii="Arial" w:hAnsi="Arial" w:cs="Arial"/>
        </w:rPr>
        <w:t xml:space="preserve">= de 01 de agosto de 2024 a 04 de maio de 2025. </w:t>
      </w:r>
    </w:p>
    <w:p w:rsidR="00536985" w:rsidRDefault="00536985" w:rsidP="00536985">
      <w:pPr>
        <w:tabs>
          <w:tab w:val="left" w:pos="1800"/>
        </w:tabs>
        <w:spacing w:after="0" w:line="360" w:lineRule="auto"/>
        <w:jc w:val="right"/>
        <w:rPr>
          <w:rFonts w:ascii="Arial" w:hAnsi="Arial" w:cs="Arial"/>
        </w:rPr>
      </w:pPr>
    </w:p>
    <w:p w:rsidR="00C13131" w:rsidRPr="00536985" w:rsidRDefault="00C13131" w:rsidP="00536985">
      <w:pPr>
        <w:tabs>
          <w:tab w:val="left" w:pos="1800"/>
        </w:tabs>
        <w:spacing w:after="0" w:line="360" w:lineRule="auto"/>
        <w:jc w:val="right"/>
        <w:rPr>
          <w:rFonts w:ascii="Arial" w:hAnsi="Arial" w:cs="Arial"/>
        </w:rPr>
      </w:pPr>
      <w:r w:rsidRPr="00536985">
        <w:rPr>
          <w:rFonts w:ascii="Arial" w:hAnsi="Arial" w:cs="Arial"/>
        </w:rPr>
        <w:t>Tatuí, 21 de março de 2024</w:t>
      </w:r>
    </w:p>
    <w:p w:rsidR="00536985" w:rsidRDefault="00536985" w:rsidP="0053698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13131" w:rsidRPr="00536985" w:rsidRDefault="00C13131" w:rsidP="0053698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36985">
        <w:rPr>
          <w:rFonts w:ascii="Arial" w:hAnsi="Arial" w:cs="Arial"/>
          <w:b/>
          <w:bCs/>
        </w:rPr>
        <w:t>Comissão Organizadora da Semana “Paulo Setúbal” 2024</w:t>
      </w:r>
    </w:p>
    <w:p w:rsidR="00C13131" w:rsidRPr="00536985" w:rsidRDefault="00C13131" w:rsidP="0053698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Museu Histórico Paulo Setúbal</w:t>
      </w:r>
    </w:p>
    <w:p w:rsidR="00C13131" w:rsidRPr="00536985" w:rsidRDefault="00C13131" w:rsidP="0053698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Secretaria de Esporte, Cultura, Turismo e Lazer</w:t>
      </w:r>
    </w:p>
    <w:p w:rsidR="00D679EC" w:rsidRPr="00536985" w:rsidRDefault="00C13131" w:rsidP="00536985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536985">
        <w:rPr>
          <w:rFonts w:ascii="Arial" w:hAnsi="Arial" w:cs="Arial"/>
          <w:b/>
        </w:rPr>
        <w:t>Prefeitura de Tatuí</w:t>
      </w:r>
    </w:p>
    <w:sectPr w:rsidR="00D679EC" w:rsidRPr="00536985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F4" w:rsidRDefault="00AF01F4" w:rsidP="006D1E1F">
      <w:pPr>
        <w:spacing w:after="0" w:line="240" w:lineRule="auto"/>
      </w:pPr>
      <w:r>
        <w:separator/>
      </w:r>
    </w:p>
  </w:endnote>
  <w:endnote w:type="continuationSeparator" w:id="0">
    <w:p w:rsidR="00AF01F4" w:rsidRDefault="00AF01F4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0B" w:rsidRDefault="000701B9" w:rsidP="00BA020B">
    <w:pPr>
      <w:jc w:val="center"/>
      <w:rPr>
        <w:rFonts w:ascii="Arial" w:hAnsi="Arial" w:cs="Arial"/>
        <w:sz w:val="28"/>
      </w:rPr>
    </w:pPr>
    <w:r w:rsidRPr="00974386">
      <w:rPr>
        <w:rFonts w:ascii="Arial" w:hAnsi="Arial" w:cs="Arial"/>
        <w:noProof/>
        <w:sz w:val="28"/>
        <w:lang w:eastAsia="pt-BR"/>
      </w:rPr>
      <w:drawing>
        <wp:inline distT="0" distB="0" distL="0" distR="0" wp14:anchorId="75ED8EEA" wp14:editId="35908E1C">
          <wp:extent cx="4305300" cy="76497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s Vianna\Desktop\Tatuí - Departamento de Cultura e Turismo\Logos e Marcas\Logo do Museu Histórico Paulo Setú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6638" cy="77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20B">
      <w:rPr>
        <w:rFonts w:ascii="Arial" w:hAnsi="Arial" w:cs="Arial"/>
        <w:sz w:val="28"/>
      </w:rPr>
      <w:t xml:space="preserve">    </w:t>
    </w:r>
  </w:p>
  <w:p w:rsidR="00BA020B" w:rsidRDefault="00BA020B">
    <w:pPr>
      <w:pStyle w:val="Rodap"/>
    </w:pPr>
  </w:p>
  <w:p w:rsidR="00BA020B" w:rsidRDefault="00B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F4" w:rsidRDefault="00AF01F4" w:rsidP="006D1E1F">
      <w:pPr>
        <w:spacing w:after="0" w:line="240" w:lineRule="auto"/>
      </w:pPr>
      <w:r>
        <w:separator/>
      </w:r>
    </w:p>
  </w:footnote>
  <w:footnote w:type="continuationSeparator" w:id="0">
    <w:p w:rsidR="00AF01F4" w:rsidRDefault="00AF01F4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1F" w:rsidRDefault="006D1E1F" w:rsidP="0002156A">
    <w:pPr>
      <w:pStyle w:val="Cabealho"/>
      <w:jc w:val="center"/>
    </w:pPr>
    <w:r w:rsidRPr="006D1E1F">
      <w:rPr>
        <w:noProof/>
        <w:lang w:eastAsia="pt-BR"/>
      </w:rPr>
      <w:drawing>
        <wp:inline distT="0" distB="0" distL="0" distR="0">
          <wp:extent cx="5867400" cy="1229464"/>
          <wp:effectExtent l="0" t="0" r="0" b="8890"/>
          <wp:docPr id="7" name="Imagem 7" descr="D:\Desktop\Tatuí - Departamento de Cultura e Turismo\Museu Paulo Setúbal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402" cy="123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E1F" w:rsidRDefault="006D1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89E"/>
    <w:multiLevelType w:val="hybridMultilevel"/>
    <w:tmpl w:val="3D126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AA1"/>
    <w:multiLevelType w:val="hybridMultilevel"/>
    <w:tmpl w:val="59128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3BC"/>
    <w:multiLevelType w:val="hybridMultilevel"/>
    <w:tmpl w:val="9E8848A2"/>
    <w:lvl w:ilvl="0" w:tplc="AD9A9E08">
      <w:start w:val="1"/>
      <w:numFmt w:val="ordinal"/>
      <w:lvlText w:val="Art. %1."/>
      <w:lvlJc w:val="left"/>
      <w:pPr>
        <w:ind w:left="2856" w:hanging="360"/>
      </w:pPr>
      <w:rPr>
        <w:rFonts w:hint="default"/>
      </w:rPr>
    </w:lvl>
    <w:lvl w:ilvl="1" w:tplc="AD9A9E08">
      <w:start w:val="1"/>
      <w:numFmt w:val="ordinal"/>
      <w:lvlText w:val="Art. 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36F4"/>
    <w:multiLevelType w:val="hybridMultilevel"/>
    <w:tmpl w:val="CAE43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F91"/>
    <w:multiLevelType w:val="hybridMultilevel"/>
    <w:tmpl w:val="B072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17AF"/>
    <w:multiLevelType w:val="hybridMultilevel"/>
    <w:tmpl w:val="A330D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22673"/>
    <w:multiLevelType w:val="multilevel"/>
    <w:tmpl w:val="F124A80C"/>
    <w:lvl w:ilvl="0">
      <w:start w:val="6"/>
      <w:numFmt w:val="decimal"/>
      <w:lvlText w:val="art. 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4" w:hanging="2160"/>
      </w:pPr>
      <w:rPr>
        <w:rFonts w:hint="default"/>
      </w:rPr>
    </w:lvl>
  </w:abstractNum>
  <w:abstractNum w:abstractNumId="10">
    <w:nsid w:val="3D54034D"/>
    <w:multiLevelType w:val="hybridMultilevel"/>
    <w:tmpl w:val="B2A862B0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3C80BC8"/>
    <w:multiLevelType w:val="hybridMultilevel"/>
    <w:tmpl w:val="5180276C"/>
    <w:lvl w:ilvl="0" w:tplc="E7BCCCFC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663CC"/>
    <w:multiLevelType w:val="multilevel"/>
    <w:tmpl w:val="78EC9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6054"/>
    <w:multiLevelType w:val="hybridMultilevel"/>
    <w:tmpl w:val="81CA9D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CC66B4"/>
    <w:multiLevelType w:val="multilevel"/>
    <w:tmpl w:val="A75E70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291247D"/>
    <w:multiLevelType w:val="multilevel"/>
    <w:tmpl w:val="EF808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63933F23"/>
    <w:multiLevelType w:val="multilevel"/>
    <w:tmpl w:val="EAC072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164667B"/>
    <w:multiLevelType w:val="multilevel"/>
    <w:tmpl w:val="9B385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19"/>
  </w:num>
  <w:num w:numId="17">
    <w:abstractNumId w:val="1"/>
  </w:num>
  <w:num w:numId="18">
    <w:abstractNumId w:val="16"/>
  </w:num>
  <w:num w:numId="19">
    <w:abstractNumId w:val="9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15974"/>
    <w:rsid w:val="0002156A"/>
    <w:rsid w:val="000216A1"/>
    <w:rsid w:val="00024F79"/>
    <w:rsid w:val="00027DAE"/>
    <w:rsid w:val="000303B4"/>
    <w:rsid w:val="00041DA7"/>
    <w:rsid w:val="0005234B"/>
    <w:rsid w:val="00055C06"/>
    <w:rsid w:val="000568DD"/>
    <w:rsid w:val="00064C8A"/>
    <w:rsid w:val="000669BA"/>
    <w:rsid w:val="00066E10"/>
    <w:rsid w:val="000701B9"/>
    <w:rsid w:val="00076E53"/>
    <w:rsid w:val="00083919"/>
    <w:rsid w:val="00085EF2"/>
    <w:rsid w:val="00091E1E"/>
    <w:rsid w:val="000B75B1"/>
    <w:rsid w:val="000C570D"/>
    <w:rsid w:val="000E3DDB"/>
    <w:rsid w:val="000E45A1"/>
    <w:rsid w:val="000E5E12"/>
    <w:rsid w:val="000E77E3"/>
    <w:rsid w:val="000F1CB3"/>
    <w:rsid w:val="000F53A4"/>
    <w:rsid w:val="00104265"/>
    <w:rsid w:val="00111091"/>
    <w:rsid w:val="00114068"/>
    <w:rsid w:val="00116811"/>
    <w:rsid w:val="00117998"/>
    <w:rsid w:val="001270A5"/>
    <w:rsid w:val="00134600"/>
    <w:rsid w:val="00136E64"/>
    <w:rsid w:val="00150A99"/>
    <w:rsid w:val="0015474F"/>
    <w:rsid w:val="00154A23"/>
    <w:rsid w:val="00161344"/>
    <w:rsid w:val="00176EFC"/>
    <w:rsid w:val="00187D05"/>
    <w:rsid w:val="001B52CA"/>
    <w:rsid w:val="001C3ED6"/>
    <w:rsid w:val="001E2523"/>
    <w:rsid w:val="001E722C"/>
    <w:rsid w:val="001E7970"/>
    <w:rsid w:val="001F3C21"/>
    <w:rsid w:val="002166EB"/>
    <w:rsid w:val="002349BE"/>
    <w:rsid w:val="00273654"/>
    <w:rsid w:val="00281D50"/>
    <w:rsid w:val="00284494"/>
    <w:rsid w:val="00286F15"/>
    <w:rsid w:val="00297B2E"/>
    <w:rsid w:val="002C0733"/>
    <w:rsid w:val="00317B6F"/>
    <w:rsid w:val="003227F5"/>
    <w:rsid w:val="0032307E"/>
    <w:rsid w:val="00326147"/>
    <w:rsid w:val="00335C3D"/>
    <w:rsid w:val="00356673"/>
    <w:rsid w:val="00357E2B"/>
    <w:rsid w:val="003819C0"/>
    <w:rsid w:val="00382DCB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6EEB"/>
    <w:rsid w:val="00427B9E"/>
    <w:rsid w:val="00437F14"/>
    <w:rsid w:val="00457269"/>
    <w:rsid w:val="0046100A"/>
    <w:rsid w:val="00471CA1"/>
    <w:rsid w:val="00474086"/>
    <w:rsid w:val="004A6AA4"/>
    <w:rsid w:val="004B4B23"/>
    <w:rsid w:val="004C259F"/>
    <w:rsid w:val="004D7CD3"/>
    <w:rsid w:val="004E7938"/>
    <w:rsid w:val="00501FB3"/>
    <w:rsid w:val="00522D1D"/>
    <w:rsid w:val="005259DF"/>
    <w:rsid w:val="00533D41"/>
    <w:rsid w:val="00536985"/>
    <w:rsid w:val="00537BF2"/>
    <w:rsid w:val="00542886"/>
    <w:rsid w:val="0057405B"/>
    <w:rsid w:val="00582879"/>
    <w:rsid w:val="00585E54"/>
    <w:rsid w:val="005B1000"/>
    <w:rsid w:val="005B4B3C"/>
    <w:rsid w:val="005C0A82"/>
    <w:rsid w:val="005C7334"/>
    <w:rsid w:val="005E2A1F"/>
    <w:rsid w:val="005F4001"/>
    <w:rsid w:val="00615389"/>
    <w:rsid w:val="0061636B"/>
    <w:rsid w:val="00616397"/>
    <w:rsid w:val="00621D8E"/>
    <w:rsid w:val="006258E8"/>
    <w:rsid w:val="00633073"/>
    <w:rsid w:val="0064002C"/>
    <w:rsid w:val="0064457D"/>
    <w:rsid w:val="00660E24"/>
    <w:rsid w:val="00672DEE"/>
    <w:rsid w:val="00683DC8"/>
    <w:rsid w:val="00693465"/>
    <w:rsid w:val="006938B6"/>
    <w:rsid w:val="00695C75"/>
    <w:rsid w:val="006A2FD1"/>
    <w:rsid w:val="006A58FE"/>
    <w:rsid w:val="006A6118"/>
    <w:rsid w:val="006C18F7"/>
    <w:rsid w:val="006D1E1F"/>
    <w:rsid w:val="006E0D99"/>
    <w:rsid w:val="006E19B7"/>
    <w:rsid w:val="006E391B"/>
    <w:rsid w:val="0070114B"/>
    <w:rsid w:val="00705AA4"/>
    <w:rsid w:val="0071011A"/>
    <w:rsid w:val="00713AA6"/>
    <w:rsid w:val="007209C6"/>
    <w:rsid w:val="0072453A"/>
    <w:rsid w:val="00725D59"/>
    <w:rsid w:val="00726ED9"/>
    <w:rsid w:val="00727B77"/>
    <w:rsid w:val="007312DE"/>
    <w:rsid w:val="00736AD6"/>
    <w:rsid w:val="007401B4"/>
    <w:rsid w:val="00751F5F"/>
    <w:rsid w:val="00754A99"/>
    <w:rsid w:val="007663A8"/>
    <w:rsid w:val="00767FDD"/>
    <w:rsid w:val="00772AFA"/>
    <w:rsid w:val="007768C5"/>
    <w:rsid w:val="007A5686"/>
    <w:rsid w:val="007B0B42"/>
    <w:rsid w:val="007E7B1F"/>
    <w:rsid w:val="007F5B66"/>
    <w:rsid w:val="00823BFE"/>
    <w:rsid w:val="00831DCD"/>
    <w:rsid w:val="00844E75"/>
    <w:rsid w:val="008463E1"/>
    <w:rsid w:val="008630FB"/>
    <w:rsid w:val="008661E5"/>
    <w:rsid w:val="008700DD"/>
    <w:rsid w:val="008A5181"/>
    <w:rsid w:val="008A5317"/>
    <w:rsid w:val="008C3D6D"/>
    <w:rsid w:val="008C3ED2"/>
    <w:rsid w:val="008F122A"/>
    <w:rsid w:val="00906E92"/>
    <w:rsid w:val="00917680"/>
    <w:rsid w:val="00923C2D"/>
    <w:rsid w:val="00931432"/>
    <w:rsid w:val="009335C3"/>
    <w:rsid w:val="00936D5D"/>
    <w:rsid w:val="00950ECA"/>
    <w:rsid w:val="00956B5F"/>
    <w:rsid w:val="0096189D"/>
    <w:rsid w:val="00975C2E"/>
    <w:rsid w:val="00977F55"/>
    <w:rsid w:val="0099127D"/>
    <w:rsid w:val="009944FA"/>
    <w:rsid w:val="009B38A0"/>
    <w:rsid w:val="009D6E61"/>
    <w:rsid w:val="009D7AA8"/>
    <w:rsid w:val="00A16984"/>
    <w:rsid w:val="00A208E1"/>
    <w:rsid w:val="00A2349F"/>
    <w:rsid w:val="00A47FB3"/>
    <w:rsid w:val="00A54730"/>
    <w:rsid w:val="00AB0EA1"/>
    <w:rsid w:val="00AB385C"/>
    <w:rsid w:val="00AC71EE"/>
    <w:rsid w:val="00AD03F3"/>
    <w:rsid w:val="00AD65F3"/>
    <w:rsid w:val="00AE0C42"/>
    <w:rsid w:val="00AE3712"/>
    <w:rsid w:val="00AF01F4"/>
    <w:rsid w:val="00B0163C"/>
    <w:rsid w:val="00B0313A"/>
    <w:rsid w:val="00B16352"/>
    <w:rsid w:val="00B30165"/>
    <w:rsid w:val="00B33E8E"/>
    <w:rsid w:val="00B50674"/>
    <w:rsid w:val="00B60992"/>
    <w:rsid w:val="00B61C0A"/>
    <w:rsid w:val="00B675EE"/>
    <w:rsid w:val="00B73C08"/>
    <w:rsid w:val="00B85D6D"/>
    <w:rsid w:val="00BA020B"/>
    <w:rsid w:val="00BB0CCB"/>
    <w:rsid w:val="00BB5899"/>
    <w:rsid w:val="00BB5991"/>
    <w:rsid w:val="00BB634E"/>
    <w:rsid w:val="00BC085F"/>
    <w:rsid w:val="00BC12EF"/>
    <w:rsid w:val="00BC2046"/>
    <w:rsid w:val="00BC28F5"/>
    <w:rsid w:val="00BE5E52"/>
    <w:rsid w:val="00BE6401"/>
    <w:rsid w:val="00C13131"/>
    <w:rsid w:val="00C17217"/>
    <w:rsid w:val="00C20F5F"/>
    <w:rsid w:val="00C300C1"/>
    <w:rsid w:val="00C47A41"/>
    <w:rsid w:val="00C7485C"/>
    <w:rsid w:val="00CA3C14"/>
    <w:rsid w:val="00CB4EFF"/>
    <w:rsid w:val="00CB7258"/>
    <w:rsid w:val="00CC2FC3"/>
    <w:rsid w:val="00CC35C8"/>
    <w:rsid w:val="00CD13E5"/>
    <w:rsid w:val="00CD6601"/>
    <w:rsid w:val="00CE15D3"/>
    <w:rsid w:val="00CE5746"/>
    <w:rsid w:val="00CF245D"/>
    <w:rsid w:val="00CF6410"/>
    <w:rsid w:val="00D00A14"/>
    <w:rsid w:val="00D06A53"/>
    <w:rsid w:val="00D07898"/>
    <w:rsid w:val="00D14F1F"/>
    <w:rsid w:val="00D34F55"/>
    <w:rsid w:val="00D607A0"/>
    <w:rsid w:val="00D66425"/>
    <w:rsid w:val="00D670D7"/>
    <w:rsid w:val="00D679EC"/>
    <w:rsid w:val="00D67D0C"/>
    <w:rsid w:val="00D72573"/>
    <w:rsid w:val="00D77D76"/>
    <w:rsid w:val="00D81337"/>
    <w:rsid w:val="00D81EB4"/>
    <w:rsid w:val="00D941AC"/>
    <w:rsid w:val="00DA3BBE"/>
    <w:rsid w:val="00DC7FD5"/>
    <w:rsid w:val="00DD5CE3"/>
    <w:rsid w:val="00DE54CA"/>
    <w:rsid w:val="00DF338C"/>
    <w:rsid w:val="00DF34C4"/>
    <w:rsid w:val="00E00491"/>
    <w:rsid w:val="00E06674"/>
    <w:rsid w:val="00E11BAC"/>
    <w:rsid w:val="00E12655"/>
    <w:rsid w:val="00E27CBF"/>
    <w:rsid w:val="00E35397"/>
    <w:rsid w:val="00E36E89"/>
    <w:rsid w:val="00E4006A"/>
    <w:rsid w:val="00E40547"/>
    <w:rsid w:val="00E4798F"/>
    <w:rsid w:val="00E56219"/>
    <w:rsid w:val="00E604B0"/>
    <w:rsid w:val="00E64BC2"/>
    <w:rsid w:val="00E6619A"/>
    <w:rsid w:val="00EA73DE"/>
    <w:rsid w:val="00EA7BC5"/>
    <w:rsid w:val="00EB179F"/>
    <w:rsid w:val="00ED3368"/>
    <w:rsid w:val="00EE51EE"/>
    <w:rsid w:val="00EF4FD9"/>
    <w:rsid w:val="00F0396A"/>
    <w:rsid w:val="00F10547"/>
    <w:rsid w:val="00F24306"/>
    <w:rsid w:val="00F522B5"/>
    <w:rsid w:val="00F772AA"/>
    <w:rsid w:val="00F83864"/>
    <w:rsid w:val="00F8471B"/>
    <w:rsid w:val="00F934FD"/>
    <w:rsid w:val="00F96ADE"/>
    <w:rsid w:val="00FA0597"/>
    <w:rsid w:val="00FA4811"/>
    <w:rsid w:val="00FA4AB3"/>
    <w:rsid w:val="00FA5919"/>
    <w:rsid w:val="00FC7A21"/>
    <w:rsid w:val="00FD5A1E"/>
    <w:rsid w:val="00FD5CA9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38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atui.sp.gov.br/downloads/decretos/25108-08-02-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osetubalconcurso@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5DE2-86AF-4A9E-9769-70EAB6D8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1649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127</cp:revision>
  <cp:lastPrinted>2024-03-21T14:43:00Z</cp:lastPrinted>
  <dcterms:created xsi:type="dcterms:W3CDTF">2017-05-25T14:09:00Z</dcterms:created>
  <dcterms:modified xsi:type="dcterms:W3CDTF">2024-03-21T14:44:00Z</dcterms:modified>
</cp:coreProperties>
</file>